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07" w:rsidRDefault="00997507" w:rsidP="00997507">
      <w:pPr>
        <w:tabs>
          <w:tab w:val="left" w:pos="720"/>
        </w:tabs>
        <w:jc w:val="center"/>
        <w:rPr>
          <w:b/>
          <w:sz w:val="28"/>
        </w:rPr>
      </w:pPr>
      <w:r>
        <w:rPr>
          <w:noProof/>
          <w:sz w:val="28"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07" w:rsidRPr="003D24AC" w:rsidRDefault="00997507" w:rsidP="00997507">
      <w:pPr>
        <w:jc w:val="right"/>
        <w:rPr>
          <w:bCs/>
        </w:rPr>
      </w:pPr>
    </w:p>
    <w:p w:rsidR="00997507" w:rsidRPr="00E83A16" w:rsidRDefault="00997507" w:rsidP="00997507">
      <w:pPr>
        <w:jc w:val="center"/>
        <w:rPr>
          <w:b/>
          <w:bCs/>
          <w:sz w:val="24"/>
          <w:szCs w:val="24"/>
        </w:rPr>
      </w:pPr>
      <w:r w:rsidRPr="00E83A16">
        <w:rPr>
          <w:b/>
          <w:bCs/>
          <w:sz w:val="24"/>
          <w:szCs w:val="24"/>
        </w:rPr>
        <w:t xml:space="preserve">СЕЛЬСКОЕ ПОСЕЛЕНИЕ </w:t>
      </w:r>
      <w:r w:rsidR="00467C93">
        <w:rPr>
          <w:b/>
          <w:bCs/>
          <w:sz w:val="24"/>
          <w:szCs w:val="24"/>
        </w:rPr>
        <w:t>КАЗЫМ</w:t>
      </w:r>
    </w:p>
    <w:p w:rsidR="00997507" w:rsidRPr="00E83A16" w:rsidRDefault="00997507" w:rsidP="00997507">
      <w:pPr>
        <w:jc w:val="center"/>
        <w:rPr>
          <w:b/>
          <w:bCs/>
        </w:rPr>
      </w:pPr>
      <w:r w:rsidRPr="00E83A16">
        <w:rPr>
          <w:b/>
          <w:bCs/>
        </w:rPr>
        <w:t>БЕЛОЯРСКИЙ РАЙОН</w:t>
      </w:r>
    </w:p>
    <w:p w:rsidR="00997507" w:rsidRPr="006431CC" w:rsidRDefault="00997507" w:rsidP="00997507">
      <w:pPr>
        <w:pStyle w:val="3"/>
        <w:tabs>
          <w:tab w:val="center" w:pos="4677"/>
          <w:tab w:val="left" w:pos="8355"/>
        </w:tabs>
        <w:jc w:val="left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E83A16">
        <w:rPr>
          <w:b/>
          <w:bCs/>
          <w:sz w:val="20"/>
        </w:rPr>
        <w:t>ХАНТЫ-МАНСИЙСКИЙ АВТОНОМНЫЙ ОКРУГ – ЮГРА</w:t>
      </w:r>
      <w:r>
        <w:rPr>
          <w:b/>
          <w:bCs/>
          <w:sz w:val="20"/>
        </w:rPr>
        <w:tab/>
      </w:r>
    </w:p>
    <w:p w:rsidR="00997507" w:rsidRPr="00E83A16" w:rsidRDefault="00997507" w:rsidP="00997507">
      <w:pPr>
        <w:pStyle w:val="2"/>
        <w:rPr>
          <w:szCs w:val="24"/>
        </w:rPr>
      </w:pPr>
    </w:p>
    <w:p w:rsidR="00997507" w:rsidRDefault="00997507" w:rsidP="00997507">
      <w:pPr>
        <w:pStyle w:val="1"/>
      </w:pPr>
    </w:p>
    <w:p w:rsidR="00467C93" w:rsidRDefault="00997507" w:rsidP="00997507">
      <w:pPr>
        <w:pStyle w:val="1"/>
        <w:rPr>
          <w:szCs w:val="28"/>
        </w:rPr>
      </w:pPr>
      <w:r>
        <w:t xml:space="preserve">АДМИНИСТРАЦИЯ </w:t>
      </w:r>
      <w:r w:rsidRPr="00305B5F">
        <w:rPr>
          <w:szCs w:val="28"/>
        </w:rPr>
        <w:t>СЕЛЬСКОГО ПОСЕЛЕНИЯ</w:t>
      </w:r>
    </w:p>
    <w:p w:rsidR="00997507" w:rsidRDefault="00997507" w:rsidP="00997507">
      <w:pPr>
        <w:pStyle w:val="1"/>
      </w:pPr>
      <w:r>
        <w:rPr>
          <w:szCs w:val="28"/>
        </w:rPr>
        <w:t xml:space="preserve"> </w:t>
      </w:r>
      <w:r w:rsidR="00467C93">
        <w:rPr>
          <w:szCs w:val="28"/>
        </w:rPr>
        <w:t>КАЗЫМ</w:t>
      </w:r>
    </w:p>
    <w:p w:rsidR="00997507" w:rsidRDefault="00997507" w:rsidP="00997507">
      <w:pPr>
        <w:jc w:val="center"/>
        <w:rPr>
          <w:b/>
        </w:rPr>
      </w:pPr>
    </w:p>
    <w:p w:rsidR="00997507" w:rsidRPr="007871D8" w:rsidRDefault="00997507" w:rsidP="00997507">
      <w:pPr>
        <w:tabs>
          <w:tab w:val="left" w:pos="709"/>
        </w:tabs>
        <w:jc w:val="right"/>
        <w:rPr>
          <w:sz w:val="22"/>
          <w:szCs w:val="22"/>
        </w:rPr>
      </w:pPr>
      <w:r>
        <w:rPr>
          <w:b/>
          <w:sz w:val="28"/>
        </w:rPr>
        <w:t xml:space="preserve">                                             </w:t>
      </w:r>
    </w:p>
    <w:p w:rsidR="00997507" w:rsidRDefault="00997507" w:rsidP="00997507">
      <w:pPr>
        <w:pStyle w:val="1"/>
      </w:pPr>
      <w:r>
        <w:t>ПОСТАНОВЛЕНИЕ</w:t>
      </w:r>
    </w:p>
    <w:p w:rsidR="00997507" w:rsidRPr="003D24AC" w:rsidRDefault="00997507" w:rsidP="00997507">
      <w:pPr>
        <w:tabs>
          <w:tab w:val="left" w:pos="709"/>
        </w:tabs>
      </w:pPr>
    </w:p>
    <w:p w:rsidR="00997507" w:rsidRPr="003D24AC" w:rsidRDefault="00997507" w:rsidP="00997507"/>
    <w:p w:rsidR="00997507" w:rsidRDefault="00455EC3" w:rsidP="00997507">
      <w:pPr>
        <w:tabs>
          <w:tab w:val="left" w:pos="7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25 ноября</w:t>
      </w:r>
      <w:r w:rsidR="00997507">
        <w:rPr>
          <w:sz w:val="24"/>
          <w:szCs w:val="24"/>
        </w:rPr>
        <w:t xml:space="preserve"> 2022 г</w:t>
      </w:r>
      <w:r>
        <w:rPr>
          <w:sz w:val="24"/>
          <w:szCs w:val="24"/>
        </w:rPr>
        <w:t>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95</w:t>
      </w:r>
    </w:p>
    <w:p w:rsidR="00997507" w:rsidRDefault="00997507" w:rsidP="00997507">
      <w:pPr>
        <w:pStyle w:val="31"/>
        <w:jc w:val="center"/>
      </w:pP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Default="00997507" w:rsidP="00997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изменения в </w:t>
      </w:r>
      <w:r w:rsidRPr="002411AA">
        <w:rPr>
          <w:b/>
          <w:sz w:val="24"/>
          <w:szCs w:val="24"/>
        </w:rPr>
        <w:t>постановлени</w:t>
      </w:r>
      <w:r>
        <w:rPr>
          <w:b/>
          <w:sz w:val="24"/>
          <w:szCs w:val="24"/>
        </w:rPr>
        <w:t>е</w:t>
      </w:r>
      <w:r w:rsidR="00467C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главы</w:t>
      </w:r>
      <w:r w:rsidRPr="002411AA">
        <w:rPr>
          <w:b/>
          <w:sz w:val="24"/>
          <w:szCs w:val="24"/>
        </w:rPr>
        <w:t xml:space="preserve">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 w:rsidR="00467C93">
        <w:rPr>
          <w:b/>
          <w:sz w:val="24"/>
          <w:szCs w:val="24"/>
        </w:rPr>
        <w:t>Казым</w:t>
      </w:r>
      <w:proofErr w:type="spellEnd"/>
    </w:p>
    <w:p w:rsidR="00997507" w:rsidRPr="002411AA" w:rsidRDefault="00467C93" w:rsidP="00997507">
      <w:pPr>
        <w:jc w:val="center"/>
        <w:rPr>
          <w:b/>
          <w:sz w:val="24"/>
          <w:szCs w:val="24"/>
        </w:rPr>
      </w:pPr>
      <w:r>
        <w:rPr>
          <w:b/>
          <w:sz w:val="24"/>
        </w:rPr>
        <w:t>от 29 февраля</w:t>
      </w:r>
      <w:r w:rsidR="00997507" w:rsidRPr="002411AA">
        <w:rPr>
          <w:b/>
          <w:sz w:val="24"/>
        </w:rPr>
        <w:t xml:space="preserve"> 2008 </w:t>
      </w:r>
      <w:r w:rsidR="00997507" w:rsidRPr="002411AA">
        <w:rPr>
          <w:b/>
          <w:sz w:val="24"/>
          <w:szCs w:val="24"/>
        </w:rPr>
        <w:t>года</w:t>
      </w:r>
      <w:r w:rsidR="00997507">
        <w:rPr>
          <w:b/>
          <w:sz w:val="24"/>
        </w:rPr>
        <w:t>№ 13</w:t>
      </w:r>
    </w:p>
    <w:p w:rsidR="00997507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2411AA" w:rsidRDefault="00997507" w:rsidP="0099750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sz w:val="24"/>
          <w:szCs w:val="24"/>
        </w:rPr>
      </w:pPr>
      <w:r w:rsidRPr="007968F8">
        <w:rPr>
          <w:rFonts w:ascii="Times New Roman" w:hAnsi="Times New Roman" w:cs="Times New Roman"/>
          <w:sz w:val="24"/>
          <w:szCs w:val="24"/>
        </w:rPr>
        <w:t xml:space="preserve">1. Внести в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Pr="007968F8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467C9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 xml:space="preserve"> от </w:t>
      </w:r>
      <w:r w:rsidR="00467C93">
        <w:rPr>
          <w:rFonts w:ascii="Times New Roman" w:hAnsi="Times New Roman" w:cs="Times New Roman"/>
          <w:sz w:val="24"/>
          <w:szCs w:val="24"/>
        </w:rPr>
        <w:t>29 февраля</w:t>
      </w:r>
      <w:r w:rsidRPr="007968F8">
        <w:rPr>
          <w:rFonts w:ascii="Times New Roman" w:hAnsi="Times New Roman" w:cs="Times New Roman"/>
          <w:sz w:val="24"/>
          <w:szCs w:val="24"/>
        </w:rPr>
        <w:t xml:space="preserve"> 2008  года № 13 «Об оплате труда и социальной защищенности лиц, не замещающих должности муниципальной службы и исполняющих обязанности по техническому обеспечению деятельности администрации сельского поселения </w:t>
      </w:r>
      <w:proofErr w:type="spellStart"/>
      <w:r w:rsidR="00467C9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 xml:space="preserve">» (далее –  постановление) изменение, </w:t>
      </w:r>
      <w:r w:rsidRPr="00997507">
        <w:rPr>
          <w:rFonts w:ascii="Times New Roman" w:hAnsi="Times New Roman" w:cs="Times New Roman"/>
          <w:sz w:val="24"/>
          <w:szCs w:val="24"/>
        </w:rPr>
        <w:t>изложив пункт 4 в следующей редакции:</w:t>
      </w:r>
    </w:p>
    <w:p w:rsidR="00997507" w:rsidRPr="00865F49" w:rsidRDefault="00997507" w:rsidP="00997507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65F49">
        <w:rPr>
          <w:color w:val="000000"/>
          <w:sz w:val="24"/>
          <w:szCs w:val="24"/>
        </w:rPr>
        <w:t>«4. Компенсировать:</w:t>
      </w:r>
    </w:p>
    <w:p w:rsidR="00997507" w:rsidRPr="00742CD9" w:rsidRDefault="00997507" w:rsidP="00997507">
      <w:pPr>
        <w:ind w:firstLine="70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1) стоимость путевок, курсовок в санаторно-курортных организациях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                                комплексах) (далее - санаторно-курортная организация) в пределах территории Российской Федерации продолжительностью санаторно-курортного обслуживания от семи до четырнадцати календарных дней </w:t>
      </w:r>
      <w:r w:rsidRPr="00865F49">
        <w:rPr>
          <w:color w:val="000000"/>
          <w:sz w:val="24"/>
          <w:szCs w:val="24"/>
        </w:rPr>
        <w:t>лицам, не замещающим должности</w:t>
      </w:r>
      <w:proofErr w:type="gramEnd"/>
      <w:r w:rsidRPr="00865F49">
        <w:rPr>
          <w:color w:val="000000"/>
          <w:sz w:val="24"/>
          <w:szCs w:val="24"/>
        </w:rPr>
        <w:t xml:space="preserve"> муниципальной службы и </w:t>
      </w:r>
      <w:proofErr w:type="gramStart"/>
      <w:r w:rsidRPr="00865F49">
        <w:rPr>
          <w:color w:val="000000"/>
          <w:sz w:val="24"/>
          <w:szCs w:val="24"/>
        </w:rPr>
        <w:t>исполняющим</w:t>
      </w:r>
      <w:proofErr w:type="gramEnd"/>
      <w:r w:rsidRPr="00865F49">
        <w:rPr>
          <w:color w:val="000000"/>
          <w:sz w:val="24"/>
          <w:szCs w:val="24"/>
        </w:rPr>
        <w:t xml:space="preserve">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 xml:space="preserve">, в размере 70 процентов от документально подтвержденной стоимости санаторно-курортного обслуживания, но не более 3509 рублей за 1 календарный день пребывания в санаторно-курортных организациях на 1 человека, один раз в календарном году; 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bookmarkStart w:id="0" w:name="P27"/>
      <w:bookmarkEnd w:id="0"/>
      <w:proofErr w:type="gramStart"/>
      <w:r w:rsidRPr="00742CD9">
        <w:rPr>
          <w:sz w:val="24"/>
          <w:szCs w:val="24"/>
        </w:rPr>
        <w:t xml:space="preserve">2) стоимость путевок, курсовок в санаторно-курортных организациях в пределах территории Российской Федерации продолжительностью санаторно-курортного обслуживания от семи до четырнадцати календарных дней детям </w:t>
      </w:r>
      <w:r w:rsidRPr="00865F49">
        <w:rPr>
          <w:color w:val="000000"/>
          <w:sz w:val="24"/>
          <w:szCs w:val="24"/>
        </w:rPr>
        <w:t xml:space="preserve">лиц, не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>, в возрасте до 18 лет в размере 50 процентов от документально подтвержденной стоимости санаторно-курортного обслуживания, но не более 1928 рублей за</w:t>
      </w:r>
      <w:proofErr w:type="gramEnd"/>
      <w:r w:rsidRPr="00742CD9">
        <w:rPr>
          <w:sz w:val="24"/>
          <w:szCs w:val="24"/>
        </w:rPr>
        <w:t xml:space="preserve"> 1 календарный день пребывания в санаторно-курортных организациях на 1 человека, один раз в календарном году;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742CD9">
        <w:rPr>
          <w:sz w:val="24"/>
          <w:szCs w:val="24"/>
        </w:rPr>
        <w:t xml:space="preserve">3) оплату стоимости проезда к месту санаторно-курортного обслуживания и обратно в пределах территории Российской Федерации лицам, указанным в </w:t>
      </w:r>
      <w:hyperlink w:anchor="P26" w:history="1">
        <w:r w:rsidRPr="00742CD9">
          <w:rPr>
            <w:sz w:val="24"/>
            <w:szCs w:val="24"/>
          </w:rPr>
          <w:t>подпунктах 1</w:t>
        </w:r>
      </w:hyperlink>
      <w:r w:rsidRPr="00742CD9">
        <w:rPr>
          <w:sz w:val="24"/>
          <w:szCs w:val="24"/>
        </w:rPr>
        <w:t xml:space="preserve">, </w:t>
      </w:r>
      <w:hyperlink w:anchor="P27" w:history="1">
        <w:r w:rsidRPr="00742CD9">
          <w:rPr>
            <w:sz w:val="24"/>
            <w:szCs w:val="24"/>
          </w:rPr>
          <w:t xml:space="preserve">2 пункта </w:t>
        </w:r>
        <w:r w:rsidR="00441E83" w:rsidRPr="00441E83">
          <w:rPr>
            <w:sz w:val="24"/>
            <w:szCs w:val="24"/>
          </w:rPr>
          <w:lastRenderedPageBreak/>
          <w:t xml:space="preserve">4 </w:t>
        </w:r>
      </w:hyperlink>
      <w:r w:rsidRPr="00742CD9">
        <w:rPr>
          <w:sz w:val="24"/>
          <w:szCs w:val="24"/>
        </w:rPr>
        <w:t xml:space="preserve"> настоящего постановления, при отсутствии у </w:t>
      </w:r>
      <w:r w:rsidRPr="00865F49">
        <w:rPr>
          <w:color w:val="000000"/>
          <w:sz w:val="24"/>
          <w:szCs w:val="24"/>
        </w:rPr>
        <w:t xml:space="preserve">лица, не замещающего должность муниципальной службы и исполняющего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на начало срока санаторно-курортного обслуживания права на оплату стоимости проезда к месту </w:t>
      </w:r>
      <w:r>
        <w:rPr>
          <w:sz w:val="24"/>
          <w:szCs w:val="24"/>
        </w:rPr>
        <w:t xml:space="preserve">использования </w:t>
      </w:r>
      <w:r w:rsidRPr="00742CD9">
        <w:rPr>
          <w:sz w:val="24"/>
          <w:szCs w:val="24"/>
        </w:rPr>
        <w:t>отпуска и</w:t>
      </w:r>
      <w:proofErr w:type="gramEnd"/>
      <w:r w:rsidRPr="00742CD9">
        <w:rPr>
          <w:sz w:val="24"/>
          <w:szCs w:val="24"/>
        </w:rPr>
        <w:t xml:space="preserve"> обратно. В каждом календарном году предоставляется одна из льгот (оплата стоимости проезда к месту санаторно-курортного обслуживания и обратно или оплата стоимости проезда к месту использования отпуска и обратно).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Для расчета компенсации стоимости санаторно-курортного обслуживания под календарным днем понимается период времени продолжительностью двадцать четыре часа. Календарный день имеет порядковый номер в календарном месяце.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Компенсация стоимости путевок, курсовок в санаторно-курортных организациях с оплатой стоимости проезда к месту санаторно-курортного обслуживания и обратно в пределах территории Российской Федерации детям лиц</w:t>
      </w:r>
      <w:proofErr w:type="gramStart"/>
      <w:r w:rsidRPr="00742CD9">
        <w:rPr>
          <w:sz w:val="24"/>
          <w:szCs w:val="24"/>
        </w:rPr>
        <w:t>,</w:t>
      </w:r>
      <w:r w:rsidRPr="00865F49">
        <w:rPr>
          <w:color w:val="000000"/>
          <w:sz w:val="24"/>
          <w:szCs w:val="24"/>
        </w:rPr>
        <w:t>н</w:t>
      </w:r>
      <w:proofErr w:type="gramEnd"/>
      <w:r w:rsidRPr="00865F49">
        <w:rPr>
          <w:color w:val="000000"/>
          <w:sz w:val="24"/>
          <w:szCs w:val="24"/>
        </w:rPr>
        <w:t xml:space="preserve">е замещающих должности муниципальной службы и исполняющих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865F49">
        <w:rPr>
          <w:color w:val="000000"/>
          <w:sz w:val="24"/>
          <w:szCs w:val="24"/>
        </w:rPr>
        <w:t>,</w:t>
      </w:r>
      <w:r w:rsidRPr="00742CD9">
        <w:rPr>
          <w:sz w:val="24"/>
          <w:szCs w:val="24"/>
        </w:rPr>
        <w:t xml:space="preserve"> выплачивается независимо от использования лицами, </w:t>
      </w:r>
      <w:r>
        <w:rPr>
          <w:color w:val="000000"/>
          <w:sz w:val="24"/>
          <w:szCs w:val="24"/>
        </w:rPr>
        <w:t>не замещающими</w:t>
      </w:r>
      <w:r w:rsidRPr="00865F49">
        <w:rPr>
          <w:color w:val="000000"/>
          <w:sz w:val="24"/>
          <w:szCs w:val="24"/>
        </w:rPr>
        <w:t xml:space="preserve"> должности му</w:t>
      </w:r>
      <w:r>
        <w:rPr>
          <w:color w:val="000000"/>
          <w:sz w:val="24"/>
          <w:szCs w:val="24"/>
        </w:rPr>
        <w:t>ниципальной службы и исполняющими</w:t>
      </w:r>
      <w:r w:rsidRPr="00865F49">
        <w:rPr>
          <w:color w:val="000000"/>
          <w:sz w:val="24"/>
          <w:szCs w:val="24"/>
        </w:rPr>
        <w:t xml:space="preserve"> обязанности по техническому обеспечению деятельности администрации </w:t>
      </w:r>
      <w:r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467C93">
        <w:rPr>
          <w:color w:val="000000"/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>, права на компенсацию,</w:t>
      </w:r>
      <w:r w:rsidR="00467C93">
        <w:rPr>
          <w:sz w:val="24"/>
          <w:szCs w:val="24"/>
        </w:rPr>
        <w:t xml:space="preserve"> </w:t>
      </w:r>
      <w:r w:rsidRPr="00742CD9">
        <w:rPr>
          <w:sz w:val="24"/>
          <w:szCs w:val="24"/>
        </w:rPr>
        <w:t>установленную подпунктом 1 пункта 2 настоящего постановления.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путевки, курсовки и проезда к месту санаторно-курортного обслуживания и обратно в пределах территории Российской Федерации производится по заявлению работника не позднее, чем за 10 календарных дней до отъезда в ежегодный оплачиваемый отпуск исходя из примерной стоимости путевки, курсовки и проезда к месту санаторно-курортного обслуживания. Окончательный расчет производится по возвращении из отпуска на основании отрывного талона к путевке, курсовке, документов (или их копий) об оплате путевки, курсовки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документов (или их копий) об оплате через кредитные организации). 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ab/>
        <w:t>В случае отсутствия отрывного талона к путевке, курсовке представляется документ, подтверждающий получение санаторно-курортного обслуживания, на официальном (фирменном)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В случае, если работник воспользовался только компенсацией оплаты стоимости проезда ребенка к месту санаторно-курортного обслуживания и обратно, документами, подтверждающими санаторно-курортное обслуживание ребенка, будут являться: отрывной талон к путевке, курсовке или документ, подтверждающий получение санаторно-курортного обслуживания, на официальном бланке санаторно-курортной организации.</w:t>
      </w:r>
    </w:p>
    <w:p w:rsidR="00997507" w:rsidRPr="00742CD9" w:rsidRDefault="00997507" w:rsidP="0099750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>При оплате стоимости путевок, курсовок в санаторно-курортных организациях с использованием банковской карты, держателем которой является супруг (супруга) подотчетного лица, слипы и чеки электронных терминалов с указанной банковской карты являются подтверждением расходов подотчетного лица.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При оплате стоимости путевок, курсовок в санаторно-курортных организациях с использованием банковских карт, держателем которых не является подотчетное лицо, а также супруг (супруга) подотчетного лица,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форме, подтверждающей оплату третьим лицом по поручению и за счет работника.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   В случае, если работник приобретает путевку, курсовку через организацию, не указанную в подпункте 1 пункта 2 настоящего постановления, дополнительно к документам, на основании которых производится окончательный расчет, представляется договор (или его копия) с указанием стоимости санаторно-курортного обслуживания.</w:t>
      </w:r>
    </w:p>
    <w:p w:rsidR="00997507" w:rsidRPr="00742CD9" w:rsidRDefault="00997507" w:rsidP="0099750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742CD9">
        <w:rPr>
          <w:sz w:val="24"/>
          <w:szCs w:val="24"/>
        </w:rPr>
        <w:lastRenderedPageBreak/>
        <w:t xml:space="preserve">  В случае, если работник решил воспользоваться правом на освобождение от налогообложения налогом на доходы физических лиц сумм компенсации стоимости путевок, курсовок в санаторно-курортных организациях, для окончательного расчета по возвращению из отпуска работник представляет договор (или его копию) с санаторно-курортной организацией, отрывной талон к путевке, курсовке, выданный санаторно-курортной организацией, документы (или их копии) об оплате санаторно-курортной организации за   путевку, курсовку (чек контрольно-кассовой техники или другой документ, подтверждающий произведенную оплату, оформленный на утвержденном бланке строгой отчетности (при оплате наличными денежными средствами), документы (или их копии) об оплате через кредитные организации). </w:t>
      </w:r>
    </w:p>
    <w:p w:rsidR="00997507" w:rsidRPr="00742CD9" w:rsidRDefault="00997507" w:rsidP="00997507">
      <w:pPr>
        <w:tabs>
          <w:tab w:val="left" w:pos="709"/>
        </w:tabs>
        <w:adjustRightInd w:val="0"/>
        <w:ind w:firstLine="709"/>
        <w:jc w:val="both"/>
        <w:rPr>
          <w:sz w:val="24"/>
          <w:szCs w:val="24"/>
        </w:rPr>
      </w:pPr>
      <w:r w:rsidRPr="00742CD9">
        <w:rPr>
          <w:sz w:val="24"/>
          <w:szCs w:val="24"/>
        </w:rPr>
        <w:t xml:space="preserve">Компенсация стоимости проезда к месту санаторно-курортного обслуживания и обратно в пределах территории Российской Федерации производится в соответствии с </w:t>
      </w:r>
      <w:hyperlink r:id="rId6" w:history="1">
        <w:r w:rsidRPr="00742CD9">
          <w:rPr>
            <w:sz w:val="24"/>
            <w:szCs w:val="24"/>
          </w:rPr>
          <w:t>разделом 4</w:t>
        </w:r>
      </w:hyperlink>
      <w:r w:rsidRPr="00742CD9">
        <w:rPr>
          <w:sz w:val="24"/>
          <w:szCs w:val="24"/>
        </w:rPr>
        <w:t xml:space="preserve">гарантий и компенсаций для лиц, проживающих в </w:t>
      </w:r>
      <w:r>
        <w:rPr>
          <w:sz w:val="24"/>
          <w:szCs w:val="24"/>
        </w:rPr>
        <w:t xml:space="preserve">сельском поселении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 xml:space="preserve">, работающих в органах местного самоуправления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455EC3">
        <w:rPr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 xml:space="preserve">, муниципальных учреждениях </w:t>
      </w:r>
      <w:r>
        <w:rPr>
          <w:sz w:val="24"/>
          <w:szCs w:val="24"/>
        </w:rPr>
        <w:t xml:space="preserve">сельского поселения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Pr="00742CD9">
        <w:rPr>
          <w:sz w:val="24"/>
          <w:szCs w:val="24"/>
        </w:rPr>
        <w:t xml:space="preserve">, установленных решением </w:t>
      </w:r>
      <w:r>
        <w:rPr>
          <w:sz w:val="24"/>
          <w:szCs w:val="24"/>
        </w:rPr>
        <w:t xml:space="preserve">Совета депутатов сельского поселения </w:t>
      </w:r>
      <w:proofErr w:type="spellStart"/>
      <w:r w:rsidR="00467C93">
        <w:rPr>
          <w:sz w:val="24"/>
          <w:szCs w:val="24"/>
        </w:rPr>
        <w:t>Кавзым</w:t>
      </w:r>
      <w:proofErr w:type="spellEnd"/>
      <w:r w:rsidRPr="00742CD9">
        <w:rPr>
          <w:sz w:val="24"/>
          <w:szCs w:val="24"/>
        </w:rPr>
        <w:t xml:space="preserve"> от </w:t>
      </w:r>
      <w:r>
        <w:rPr>
          <w:sz w:val="24"/>
          <w:szCs w:val="24"/>
        </w:rPr>
        <w:t>29 июня 2006 года № 17</w:t>
      </w:r>
      <w:r w:rsidRPr="00742CD9">
        <w:rPr>
          <w:sz w:val="24"/>
          <w:szCs w:val="24"/>
        </w:rPr>
        <w:t xml:space="preserve"> «</w:t>
      </w:r>
      <w:r w:rsidRPr="00997507">
        <w:rPr>
          <w:sz w:val="24"/>
          <w:szCs w:val="24"/>
        </w:rPr>
        <w:t xml:space="preserve">О гарантиях  и компенсациях для лиц, проживающих в сельском поселении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Pr="00997507">
        <w:rPr>
          <w:sz w:val="24"/>
          <w:szCs w:val="24"/>
        </w:rPr>
        <w:t xml:space="preserve">, работающих в органах местного самоуправления сельского поселения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Pr="00997507">
        <w:rPr>
          <w:sz w:val="24"/>
          <w:szCs w:val="24"/>
        </w:rPr>
        <w:t xml:space="preserve">, муниципальных учреждениях сельского поселения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="00455EC3">
        <w:rPr>
          <w:sz w:val="24"/>
          <w:szCs w:val="24"/>
        </w:rPr>
        <w:t>».</w:t>
      </w:r>
      <w:bookmarkStart w:id="1" w:name="_GoBack"/>
      <w:bookmarkEnd w:id="1"/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68F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бюллетене «Официальный вестник сельского поселения </w:t>
      </w:r>
      <w:proofErr w:type="spellStart"/>
      <w:r w:rsidR="00467C93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7968F8">
        <w:rPr>
          <w:rFonts w:ascii="Times New Roman" w:hAnsi="Times New Roman" w:cs="Times New Roman"/>
          <w:sz w:val="24"/>
          <w:szCs w:val="24"/>
        </w:rPr>
        <w:t>».</w:t>
      </w:r>
    </w:p>
    <w:p w:rsidR="00997507" w:rsidRPr="007968F8" w:rsidRDefault="00997507" w:rsidP="00997507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968F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507" w:rsidRPr="007968F8" w:rsidRDefault="00997507" w:rsidP="0099750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968F8">
        <w:rPr>
          <w:sz w:val="24"/>
          <w:szCs w:val="24"/>
        </w:rPr>
        <w:t xml:space="preserve">. </w:t>
      </w:r>
      <w:proofErr w:type="gramStart"/>
      <w:r w:rsidRPr="007968F8">
        <w:rPr>
          <w:sz w:val="24"/>
          <w:szCs w:val="24"/>
        </w:rPr>
        <w:t>Контроль за</w:t>
      </w:r>
      <w:proofErr w:type="gramEnd"/>
      <w:r w:rsidRPr="007968F8">
        <w:rPr>
          <w:sz w:val="24"/>
          <w:szCs w:val="24"/>
        </w:rPr>
        <w:t xml:space="preserve"> выполнением постановления возложить на </w:t>
      </w:r>
      <w:r w:rsidR="00467C93">
        <w:rPr>
          <w:sz w:val="24"/>
          <w:szCs w:val="24"/>
        </w:rPr>
        <w:t xml:space="preserve">заместителя муниципального образования, </w:t>
      </w:r>
      <w:r w:rsidRPr="007968F8">
        <w:rPr>
          <w:bCs/>
          <w:sz w:val="24"/>
          <w:szCs w:val="24"/>
        </w:rPr>
        <w:t xml:space="preserve">заведующего сектором организационной деятельности администрации сельского поселения </w:t>
      </w:r>
      <w:proofErr w:type="spellStart"/>
      <w:r w:rsidR="00467C93">
        <w:rPr>
          <w:bCs/>
          <w:sz w:val="24"/>
          <w:szCs w:val="24"/>
        </w:rPr>
        <w:t>Казым</w:t>
      </w:r>
      <w:proofErr w:type="spellEnd"/>
      <w:r w:rsidR="00467C93">
        <w:rPr>
          <w:bCs/>
          <w:sz w:val="24"/>
          <w:szCs w:val="24"/>
        </w:rPr>
        <w:t xml:space="preserve"> Бочкареву В.Н.</w:t>
      </w:r>
      <w:r w:rsidRPr="007968F8">
        <w:rPr>
          <w:bCs/>
          <w:sz w:val="24"/>
          <w:szCs w:val="24"/>
        </w:rPr>
        <w:t xml:space="preserve"> и </w:t>
      </w:r>
      <w:r w:rsidRPr="007968F8">
        <w:rPr>
          <w:sz w:val="24"/>
          <w:szCs w:val="24"/>
        </w:rPr>
        <w:t>главного бухгалтера администрации сельского поселения</w:t>
      </w:r>
      <w:r>
        <w:rPr>
          <w:sz w:val="24"/>
          <w:szCs w:val="24"/>
        </w:rPr>
        <w:t xml:space="preserve"> </w:t>
      </w:r>
      <w:proofErr w:type="spellStart"/>
      <w:r w:rsidR="00467C93">
        <w:rPr>
          <w:sz w:val="24"/>
          <w:szCs w:val="24"/>
        </w:rPr>
        <w:t>Казым</w:t>
      </w:r>
      <w:proofErr w:type="spellEnd"/>
      <w:r w:rsidR="00467C93">
        <w:rPr>
          <w:sz w:val="24"/>
          <w:szCs w:val="24"/>
        </w:rPr>
        <w:t xml:space="preserve"> </w:t>
      </w:r>
      <w:proofErr w:type="spellStart"/>
      <w:r w:rsidR="00467C93">
        <w:rPr>
          <w:sz w:val="24"/>
          <w:szCs w:val="24"/>
        </w:rPr>
        <w:t>Солодкову</w:t>
      </w:r>
      <w:proofErr w:type="spellEnd"/>
      <w:r w:rsidR="00467C93">
        <w:rPr>
          <w:sz w:val="24"/>
          <w:szCs w:val="24"/>
        </w:rPr>
        <w:t xml:space="preserve"> М.А</w:t>
      </w:r>
    </w:p>
    <w:p w:rsidR="00997507" w:rsidRPr="007968F8" w:rsidRDefault="00997507" w:rsidP="00997507">
      <w:pPr>
        <w:pStyle w:val="ConsNormal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97507" w:rsidRDefault="00997507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8669AA" w:rsidRDefault="008669AA" w:rsidP="00997507">
      <w:pPr>
        <w:tabs>
          <w:tab w:val="left" w:pos="709"/>
        </w:tabs>
        <w:jc w:val="both"/>
        <w:rPr>
          <w:sz w:val="24"/>
          <w:szCs w:val="24"/>
        </w:rPr>
      </w:pPr>
    </w:p>
    <w:p w:rsidR="00997507" w:rsidRDefault="00997507" w:rsidP="00997507">
      <w:pPr>
        <w:jc w:val="both"/>
        <w:rPr>
          <w:sz w:val="24"/>
          <w:szCs w:val="24"/>
        </w:rPr>
      </w:pPr>
      <w:r w:rsidRPr="00AD2311">
        <w:rPr>
          <w:sz w:val="24"/>
          <w:szCs w:val="24"/>
        </w:rPr>
        <w:t xml:space="preserve">Глава сельского поселения </w:t>
      </w:r>
      <w:proofErr w:type="spellStart"/>
      <w:r w:rsidR="00467C93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          </w:t>
      </w:r>
      <w:r w:rsidR="00467C93">
        <w:rPr>
          <w:sz w:val="24"/>
          <w:szCs w:val="24"/>
        </w:rPr>
        <w:t xml:space="preserve">                                                              </w:t>
      </w:r>
      <w:proofErr w:type="spellStart"/>
      <w:r w:rsidR="00467C93">
        <w:rPr>
          <w:sz w:val="24"/>
          <w:szCs w:val="24"/>
        </w:rPr>
        <w:t>А.Х.Назырова</w:t>
      </w:r>
      <w:proofErr w:type="spellEnd"/>
    </w:p>
    <w:p w:rsidR="00997507" w:rsidRDefault="00997507" w:rsidP="00997507">
      <w:pPr>
        <w:pStyle w:val="ConsNormal"/>
        <w:widowControl/>
        <w:ind w:left="6480" w:right="0"/>
        <w:rPr>
          <w:rFonts w:ascii="Times New Roman" w:hAnsi="Times New Roman" w:cs="Times New Roman"/>
          <w:sz w:val="24"/>
          <w:szCs w:val="24"/>
        </w:rPr>
      </w:pPr>
    </w:p>
    <w:p w:rsidR="00695487" w:rsidRDefault="00695487"/>
    <w:sectPr w:rsidR="00695487" w:rsidSect="0069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507"/>
    <w:rsid w:val="0002092C"/>
    <w:rsid w:val="000C1FD0"/>
    <w:rsid w:val="00441E83"/>
    <w:rsid w:val="00455EC3"/>
    <w:rsid w:val="00467C93"/>
    <w:rsid w:val="004F4A81"/>
    <w:rsid w:val="00695487"/>
    <w:rsid w:val="007820F4"/>
    <w:rsid w:val="008669AA"/>
    <w:rsid w:val="0087669D"/>
    <w:rsid w:val="00997507"/>
    <w:rsid w:val="00AF71E5"/>
    <w:rsid w:val="00B664FC"/>
    <w:rsid w:val="00CE30F4"/>
    <w:rsid w:val="00FA1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750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9750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75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75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autoRedefine/>
    <w:rsid w:val="00997507"/>
    <w:pPr>
      <w:tabs>
        <w:tab w:val="left" w:pos="0"/>
        <w:tab w:val="left" w:pos="709"/>
      </w:tabs>
      <w:jc w:val="right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99750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975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5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3A77268651035DBC7D6C70AE185B903F52B224EE51DE279FBC48D02752BC4F1D9A783B0D63F41F3B0C6C4C0EA25EE034C7C996C8685787EA1B530RAT8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kazym</cp:lastModifiedBy>
  <cp:revision>9</cp:revision>
  <dcterms:created xsi:type="dcterms:W3CDTF">2022-11-16T07:13:00Z</dcterms:created>
  <dcterms:modified xsi:type="dcterms:W3CDTF">2022-11-25T07:04:00Z</dcterms:modified>
</cp:coreProperties>
</file>